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C" w:rsidRDefault="004D1B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B2C" w:rsidRDefault="00BF02D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методы и приемы работы с учащимися 5 класса на внеурочной деятельности по литературе.</w:t>
      </w:r>
    </w:p>
    <w:p w:rsidR="004D1B2C" w:rsidRDefault="00BF02D1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   Внеурочная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составная часть учебно-воспитательного процесса школы.  Она, как и деятельность обучающихся в рамках уроков, направлена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 узнать, сколько научиться действовать, чувствовать, принимать решения и др. Внеурочная работа ориентирована на создание условий для неформального общения ребят, имеет выраженную воспитательную и социально-педагогическую направленность. Внеурочная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– это хорошая возможность для организации межличностных отношений в классе,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классным руководителем с целью создания ученического коллектива.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 нормативным правовым документом, определяющим  внеурочную деятельность, является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1B2C" w:rsidRDefault="00BF02D1">
      <w:pPr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fa-IR"/>
        </w:rPr>
        <w:t xml:space="preserve">     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  <w:t>П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рограмма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  <w:t xml:space="preserve">внеурочной деятельности «В мире сказок»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направлена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решение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важнейш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  <w:t>их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задач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современного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  <w:t>:</w:t>
      </w:r>
    </w:p>
    <w:p w:rsidR="004D1B2C" w:rsidRDefault="00BF02D1">
      <w:pPr>
        <w:pStyle w:val="a9"/>
        <w:widowControl w:val="0"/>
        <w:numPr>
          <w:ilvl w:val="0"/>
          <w:numId w:val="2"/>
        </w:numPr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С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тановление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гармоничной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личности</w:t>
      </w:r>
      <w:proofErr w:type="spellEnd"/>
    </w:p>
    <w:p w:rsidR="004D1B2C" w:rsidRDefault="00BF02D1">
      <w:pPr>
        <w:pStyle w:val="a9"/>
        <w:widowControl w:val="0"/>
        <w:numPr>
          <w:ilvl w:val="0"/>
          <w:numId w:val="2"/>
        </w:numPr>
        <w:spacing w:after="120" w:line="240" w:lineRule="auto"/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В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оспитание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гражданина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патриота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своего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Отечества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Образовательные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задачи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курса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связаны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прежде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всего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с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формированием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умений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читать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комментировать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анализировать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интерпретировать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художественный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текст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sz w:val="24"/>
          <w:szCs w:val="24"/>
          <w:u w:val="single"/>
          <w:lang w:val="de-DE" w:eastAsia="ja-JP" w:bidi="fa-IR"/>
        </w:rPr>
        <w:t xml:space="preserve">     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u w:val="single"/>
          <w:lang w:val="de-DE" w:eastAsia="ja-JP" w:bidi="fa-IR"/>
        </w:rPr>
        <w:t>Сказка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u w:val="single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–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это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особое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средство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постижения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жизни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близкий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понятный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детям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способ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познания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из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раскрытия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действительности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Вводя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пятиклассников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народный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язык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открываем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ему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мир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мысли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чувства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жизни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Хорошо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рассказанная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сказка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–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это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ещё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начало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культурного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воспитания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Учащиеся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5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класса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отличаются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более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сильным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воображением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эмоциональной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активностью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предметным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восприятием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Учитель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может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открыть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“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секреты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”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автора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художественного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произведения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или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произведения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творчества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помочь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осмыслить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прочитанно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е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   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Курс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литературы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уже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5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класс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предоставляет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много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возможностей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включения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ребят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исследовательскую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деятельность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Подросткам-читателям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интересно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важно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выдвинуть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свои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предположения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версии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гипотезы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обсудить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их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классе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А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как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же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доказать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свою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точку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зрения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?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Так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возникает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исследо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вательская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задача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соединяющая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учебное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научное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содержание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sz w:val="24"/>
          <w:szCs w:val="24"/>
          <w:u w:val="single"/>
          <w:lang w:eastAsia="ja-JP" w:bidi="fa-IR"/>
        </w:rPr>
        <w:t>На внеурочной деятельности «В мире сказок» я стараюсь:</w:t>
      </w:r>
    </w:p>
    <w:p w:rsidR="004D1B2C" w:rsidRDefault="00BF02D1">
      <w:pPr>
        <w:pStyle w:val="a9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П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ознакомить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учащихся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волшебными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народными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авторскими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сказками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</w:p>
    <w:p w:rsidR="004D1B2C" w:rsidRDefault="00BF02D1">
      <w:pPr>
        <w:pStyle w:val="a9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Нау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чить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детей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умению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видеть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эстетическую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сторону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текста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обучить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их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анализу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произведения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</w:p>
    <w:p w:rsidR="004D1B2C" w:rsidRDefault="00BF02D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Р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азвивать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творческое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ассоциативное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мышление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воображение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письменную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устную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речь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</w:p>
    <w:p w:rsidR="004D1B2C" w:rsidRDefault="00BF02D1">
      <w:pPr>
        <w:widowControl w:val="0"/>
        <w:numPr>
          <w:ilvl w:val="0"/>
          <w:numId w:val="1"/>
        </w:numPr>
        <w:tabs>
          <w:tab w:val="left" w:pos="0"/>
        </w:tabs>
        <w:spacing w:after="12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П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рививать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интерес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к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предмету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к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различным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видам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искусств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  <w:rPr>
          <w:rFonts w:ascii="Times New Roman" w:eastAsia="Andale Sans UI" w:hAnsi="Times New Roman" w:cs="Tahoma"/>
          <w:b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Таким образом, у детей происходит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формирование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универсальных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учебных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действий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(УУД)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(</w:t>
      </w:r>
      <w:proofErr w:type="spellStart"/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Ме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тапредметные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результаты)</w:t>
      </w:r>
    </w:p>
    <w:p w:rsidR="004D1B2C" w:rsidRDefault="00BF02D1">
      <w:pPr>
        <w:pStyle w:val="a9"/>
        <w:widowControl w:val="0"/>
        <w:numPr>
          <w:ilvl w:val="0"/>
          <w:numId w:val="4"/>
        </w:numPr>
        <w:spacing w:after="120" w:line="240" w:lineRule="auto"/>
      </w:pPr>
      <w:proofErr w:type="spellStart"/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val="de-DE" w:eastAsia="ja-JP" w:bidi="fa-IR"/>
        </w:rPr>
        <w:t>Регулятивны</w:t>
      </w:r>
      <w:proofErr w:type="spellEnd"/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  <w:t>х</w:t>
      </w:r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val="de-DE" w:eastAsia="ja-JP" w:bidi="fa-IR"/>
        </w:rPr>
        <w:t xml:space="preserve"> УУД: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определять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формировать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цель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уроке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помощью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учителя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lastRenderedPageBreak/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проговаривать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последовательность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действий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уроке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учиться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высказывать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своё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предположение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версию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основе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иллюстрацией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книги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учиться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работать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предложенному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учителем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плану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. </w:t>
      </w:r>
    </w:p>
    <w:p w:rsidR="004D1B2C" w:rsidRDefault="00BF02D1">
      <w:pPr>
        <w:widowControl w:val="0"/>
        <w:spacing w:after="12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Средством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формирования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регулятивных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УУД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служит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технология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продуктивного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чтения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4D1B2C" w:rsidRDefault="00BF02D1">
      <w:pPr>
        <w:pStyle w:val="a9"/>
        <w:widowControl w:val="0"/>
        <w:numPr>
          <w:ilvl w:val="0"/>
          <w:numId w:val="4"/>
        </w:numPr>
        <w:spacing w:after="120" w:line="240" w:lineRule="auto"/>
      </w:pPr>
      <w:proofErr w:type="spellStart"/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val="de-DE" w:eastAsia="ja-JP" w:bidi="fa-IR"/>
        </w:rPr>
        <w:t>Познавательны</w:t>
      </w:r>
      <w:proofErr w:type="spellEnd"/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eastAsia="ja-JP" w:bidi="fa-IR"/>
        </w:rPr>
        <w:t>х</w:t>
      </w:r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val="de-DE" w:eastAsia="ja-JP" w:bidi="fa-IR"/>
        </w:rPr>
        <w:t xml:space="preserve"> УУД: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ориентироваться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книге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развор</w:t>
      </w:r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оте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оглавлении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условных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обозначениях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находить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ответы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вопросы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тексте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иллюстрациях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делать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выводы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результате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совместной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класса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учителя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преобразовывать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информацию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одной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формы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другую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подробно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пересказывать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небольшие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тексты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</w:pPr>
      <w:r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 xml:space="preserve">       3.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  <w:t>Личностных</w:t>
      </w:r>
      <w:proofErr w:type="gramEnd"/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  <w:t xml:space="preserve"> УУД:</w:t>
      </w:r>
      <w:r>
        <w:rPr>
          <w:rFonts w:ascii="Times New Roman" w:eastAsia="Andale Sans UI" w:hAnsi="Times New Roman" w:cs="Times New Roman"/>
          <w:sz w:val="24"/>
          <w:szCs w:val="24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умение оценивать свои и чужие поступки, стремление к созидательной деятельности.</w:t>
      </w:r>
    </w:p>
    <w:p w:rsidR="004D1B2C" w:rsidRDefault="00BF02D1">
      <w:pPr>
        <w:widowControl w:val="0"/>
        <w:spacing w:after="120" w:line="240" w:lineRule="auto"/>
      </w:pPr>
      <w:r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 xml:space="preserve">       4.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val="de-DE" w:eastAsia="ja-JP" w:bidi="fa-IR"/>
        </w:rPr>
        <w:t>Коммуникативны</w:t>
      </w:r>
      <w:proofErr w:type="spellEnd"/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eastAsia="ja-JP" w:bidi="fa-IR"/>
        </w:rPr>
        <w:t>х</w:t>
      </w:r>
      <w:r>
        <w:rPr>
          <w:rFonts w:ascii="Times New Roman" w:eastAsia="Andale Sans UI" w:hAnsi="Times New Roman" w:cs="Times New Roman"/>
          <w:b/>
          <w:i/>
          <w:sz w:val="24"/>
          <w:szCs w:val="24"/>
          <w:u w:val="thick"/>
          <w:lang w:val="de-DE" w:eastAsia="ja-JP" w:bidi="fa-IR"/>
        </w:rPr>
        <w:t xml:space="preserve"> УУД: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оформлять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свои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мысли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устной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письменной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форме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уровне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или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небольшого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текста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слушать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понимать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речь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других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выразительно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читать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пересказывать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текст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договариваться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одноклассниками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совместно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учителем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о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правилах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поведения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общения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следовать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им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-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учиться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работать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паре</w:t>
      </w:r>
      <w:proofErr w:type="spellEnd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i/>
          <w:sz w:val="24"/>
          <w:szCs w:val="24"/>
          <w:lang w:val="de-DE" w:eastAsia="ja-JP" w:bidi="fa-IR"/>
        </w:rPr>
        <w:t>группе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;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выполнять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различные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роли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. </w:t>
      </w:r>
    </w:p>
    <w:p w:rsidR="004D1B2C" w:rsidRDefault="00BF02D1">
      <w:pPr>
        <w:widowControl w:val="0"/>
        <w:tabs>
          <w:tab w:val="left" w:pos="0"/>
        </w:tabs>
        <w:spacing w:after="120" w:line="240" w:lineRule="auto"/>
      </w:pPr>
      <w:r>
        <w:rPr>
          <w:rFonts w:ascii="Times New Roman" w:eastAsia="Andale Sans UI" w:hAnsi="Times New Roman" w:cs="Tahoma"/>
          <w:b/>
          <w:i/>
          <w:sz w:val="24"/>
          <w:szCs w:val="24"/>
          <w:u w:val="thick"/>
          <w:lang w:eastAsia="ja-JP" w:bidi="fa-IR"/>
        </w:rPr>
        <w:t xml:space="preserve">     На уроках внеурочно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thick"/>
          <w:lang w:eastAsia="ja-JP" w:bidi="fa-IR"/>
        </w:rPr>
        <w:t>й деятельности  использую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thick"/>
          <w:lang w:eastAsia="ja-JP" w:bidi="fa-IR"/>
        </w:rPr>
        <w:t>тся</w:t>
      </w:r>
      <w:r>
        <w:rPr>
          <w:rFonts w:ascii="Times New Roman" w:eastAsia="Andale Sans UI" w:hAnsi="Times New Roman" w:cs="Tahoma"/>
          <w:b/>
          <w:i/>
          <w:sz w:val="24"/>
          <w:szCs w:val="24"/>
          <w:u w:val="thick"/>
          <w:lang w:eastAsia="ja-JP" w:bidi="fa-IR"/>
        </w:rPr>
        <w:t xml:space="preserve"> определенные формы организации деятельности</w:t>
      </w:r>
    </w:p>
    <w:p w:rsidR="004D1B2C" w:rsidRDefault="00BF02D1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С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очетание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индивидуальной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фронтальной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форм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;</w:t>
      </w:r>
    </w:p>
    <w:p w:rsidR="004D1B2C" w:rsidRDefault="00BF02D1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П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арная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в сочетании с приемом «Создания литературных произведений» (Дети создают собственную сказку с соседом по парте)</w:t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. </w:t>
      </w:r>
    </w:p>
    <w:p w:rsidR="004D1B2C" w:rsidRDefault="00BF02D1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Г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рупповая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форма работы в сочетании с приемом «Театрализация». (В группах учащиеся работают при подготовке  театральной постановки их собственных сказок)</w:t>
      </w:r>
    </w:p>
    <w:p w:rsidR="004D1B2C" w:rsidRDefault="00BF02D1">
      <w:pPr>
        <w:widowControl w:val="0"/>
        <w:tabs>
          <w:tab w:val="left" w:pos="0"/>
        </w:tabs>
        <w:spacing w:after="0" w:line="240" w:lineRule="auto"/>
        <w:ind w:left="284"/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При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групповой и парной</w:t>
      </w:r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форм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ах</w:t>
      </w:r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 xml:space="preserve"> (иногда в сочетании с различными приемами)</w:t>
      </w:r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формируются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>коммуникативные</w:t>
      </w:r>
      <w:proofErr w:type="spellEnd"/>
      <w:r>
        <w:rPr>
          <w:rFonts w:ascii="Times New Roman" w:eastAsia="Andale Sans UI" w:hAnsi="Times New Roman" w:cs="Tahoma"/>
          <w:i/>
          <w:sz w:val="24"/>
          <w:szCs w:val="24"/>
          <w:lang w:val="de-DE" w:eastAsia="ja-JP" w:bidi="fa-IR"/>
        </w:rPr>
        <w:t xml:space="preserve"> УУД</w:t>
      </w:r>
      <w:r>
        <w:rPr>
          <w:rFonts w:ascii="Times New Roman" w:eastAsia="Andale Sans UI" w:hAnsi="Times New Roman" w:cs="Tahoma"/>
          <w:i/>
          <w:sz w:val="24"/>
          <w:szCs w:val="24"/>
          <w:lang w:eastAsia="ja-JP" w:bidi="fa-IR"/>
        </w:rPr>
        <w:t>.</w:t>
      </w:r>
    </w:p>
    <w:p w:rsidR="004D1B2C" w:rsidRDefault="00BF02D1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В</w:t>
      </w:r>
      <w:proofErr w:type="spellStart"/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ыставк</w:t>
      </w:r>
      <w:proofErr w:type="spellEnd"/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>а (Учащиеся создают рисунки по пройденным сказкам и по собственным)</w:t>
      </w:r>
    </w:p>
    <w:p w:rsidR="004D1B2C" w:rsidRDefault="004D1B2C">
      <w:pPr>
        <w:widowControl w:val="0"/>
        <w:tabs>
          <w:tab w:val="left" w:pos="0"/>
        </w:tabs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4D1B2C" w:rsidRDefault="00BF02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урок был интересным, увлекательным, а главное, полезным, необходимо использование различных приемов,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оздание проблемных ситуаций.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собственное знание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незнании воспринималось детьми как стимул дальнейшего освоения содержания.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Приём «Знаю-хочу узнать-узнал-научился»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«Знаю» предполагает работу в парах: что я знаю о теме урока;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 узнать» - формулирование цели;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«узнал» - соотношение новой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информации;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«научился» - осознание результативности деятельности.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 Прием «Верные – неверные утверждения»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ученикам несколько утверждений по ещё не изученной теме. Дети выбирают верные утверждения, полагаясь на собственный опыт или 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угадывая. На стадии рефлексии выясняем, какие утверждения были верными.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Прогнозирование</w:t>
      </w:r>
    </w:p>
    <w:p w:rsidR="004D1B2C" w:rsidRDefault="00BF02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спрогнозировать дальнейшие действия героя в сложной ситуации.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 Приём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тезирования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формулирование основных тезисов, положений, выводов текста.</w:t>
      </w:r>
    </w:p>
    <w:p w:rsidR="004D1B2C" w:rsidRDefault="00BF02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     Чтение с остановками (Данный прием используется при изучении литературных сказок)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возможности целостного видения произведения.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вопросы, которые можно здесь задать детям, это: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ассоциации вызывают у вас имена, фамилии героев?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 почувствовали, прочитав эту часть? Какие ощущения у вас возникли?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(чтение с пометами)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приём такой маркировки текста, когда учащиеся значками отмечают на полях то, что известно, что противоречит их представлениям, что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интересным и неожиданным, а также то, о чём хочется узнать более подробно. Маркировка производится с помощью специальных значков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«!» – Я это знал.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 – Новое для меня.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«-» – Вызывает сомнение.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«?» – Вопрос.</w:t>
      </w:r>
    </w:p>
    <w:p w:rsidR="004D1B2C" w:rsidRDefault="00BF02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    Кластер</w:t>
      </w:r>
    </w:p>
    <w:p w:rsidR="004D1B2C" w:rsidRDefault="00BF02D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Кластер – это графический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систематизатор, который показывает несколько различных типов связей между объектами и явлениями. В центре записывается ключевое слово и от него расходятся стрелки-лучи, показывая смысловые поля того или иного понятия.</w:t>
      </w:r>
    </w:p>
    <w:p w:rsidR="004D1B2C" w:rsidRDefault="00BF02D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выше названных средств позв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 осуществлять целенаправленное формирование ключевых компетенций у учащихся и повысить качество знаний, создать условия для успешной социализации личности.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4D1B2C" w:rsidRDefault="00BF02D1">
      <w:pPr>
        <w:spacing w:line="240" w:lineRule="auto"/>
      </w:pPr>
      <w:r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Таким образом, чтобы сделать процесс обучения на внеурочной занятости интересным, 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продуктивным, творческим, личностно-ориентированным, нужно немногое: признать право каждого ребенка на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самоценность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, индивидуальность, стремление самостоятельно добывать знания и применять их  в разнообразной и интересной  для него деятельности.</w:t>
      </w:r>
    </w:p>
    <w:p w:rsidR="004D1B2C" w:rsidRDefault="004D1B2C">
      <w:pPr>
        <w:spacing w:before="120" w:after="120" w:line="255" w:lineRule="atLeast"/>
        <w:jc w:val="both"/>
      </w:pPr>
    </w:p>
    <w:sectPr w:rsidR="004D1B2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673"/>
    <w:multiLevelType w:val="multilevel"/>
    <w:tmpl w:val="A1223B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bullet"/>
      <w:lvlText w:val=""/>
      <w:lvlJc w:val="left"/>
      <w:pPr>
        <w:tabs>
          <w:tab w:val="num" w:pos="1274"/>
        </w:tabs>
        <w:ind w:left="127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688"/>
        </w:tabs>
        <w:ind w:left="268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395"/>
        </w:tabs>
        <w:ind w:left="339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09"/>
        </w:tabs>
        <w:ind w:left="480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516"/>
        </w:tabs>
        <w:ind w:left="551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23"/>
        </w:tabs>
        <w:ind w:left="6223" w:hanging="283"/>
      </w:pPr>
      <w:rPr>
        <w:rFonts w:ascii="Symbol" w:hAnsi="Symbol" w:cs="Symbol" w:hint="default"/>
      </w:rPr>
    </w:lvl>
  </w:abstractNum>
  <w:abstractNum w:abstractNumId="1">
    <w:nsid w:val="044C7F63"/>
    <w:multiLevelType w:val="multilevel"/>
    <w:tmpl w:val="973AF7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D4B95"/>
    <w:multiLevelType w:val="multilevel"/>
    <w:tmpl w:val="A086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22B8"/>
    <w:multiLevelType w:val="multilevel"/>
    <w:tmpl w:val="2E722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E9338B"/>
    <w:multiLevelType w:val="multilevel"/>
    <w:tmpl w:val="1A9630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2C"/>
    <w:rsid w:val="004D1B2C"/>
    <w:rsid w:val="00B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E179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eastAsia="Andale Sans UI" w:cs="Tahom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9034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413E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8E17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E179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eastAsia="Andale Sans UI" w:cs="Tahom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9034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413E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8E17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SOSH76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SOM</cp:lastModifiedBy>
  <cp:revision>2</cp:revision>
  <dcterms:created xsi:type="dcterms:W3CDTF">2016-03-30T05:53:00Z</dcterms:created>
  <dcterms:modified xsi:type="dcterms:W3CDTF">2016-03-30T05:53:00Z</dcterms:modified>
  <dc:language>ru-RU</dc:language>
</cp:coreProperties>
</file>